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B1" w:rsidRPr="004656B1" w:rsidRDefault="004656B1" w:rsidP="004656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proofErr w:type="spellStart"/>
      <w:r w:rsidRPr="004656B1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U-Zmena</w:t>
      </w:r>
      <w:proofErr w:type="spellEnd"/>
      <w:r w:rsidRPr="004656B1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účtovania výdavkov vynaložených na dosiahnutie, zabezpečenie a udržanie príjmov </w:t>
      </w:r>
    </w:p>
    <w:p w:rsidR="004656B1" w:rsidRPr="004656B1" w:rsidRDefault="004656B1" w:rsidP="00465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t>S účinnosťou od 1.1.2013 dochádza v Peňažnom denníku  k úprave štruktúry výdavkov vynaložených na dosiahnutie, zabezpečenie a udržanie príjmov.  ( §4 ods.6 písm. e), § 4 ods. 9  opatrenia MF SR č. MF/26567/2011-74). Ostatné časti Peňažného denníka ostávajú bez zmeny.</w:t>
      </w:r>
    </w:p>
    <w:p w:rsidR="004656B1" w:rsidRPr="004656B1" w:rsidRDefault="004656B1" w:rsidP="00465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4656B1" w:rsidRPr="004656B1" w:rsidRDefault="004656B1" w:rsidP="00465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t>V peňažnom denníku sa výdavky na dosiahnutie, zabezpečenie a udržanie príjmov upravujú nasledovne:</w:t>
      </w:r>
    </w:p>
    <w:p w:rsidR="004656B1" w:rsidRPr="004656B1" w:rsidRDefault="004656B1" w:rsidP="00465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t>a) zásoby,</w:t>
      </w:r>
    </w:p>
    <w:p w:rsidR="004656B1" w:rsidRPr="004656B1" w:rsidRDefault="004656B1" w:rsidP="00465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t>b) služby,</w:t>
      </w:r>
    </w:p>
    <w:p w:rsidR="004656B1" w:rsidRPr="004656B1" w:rsidRDefault="004656B1" w:rsidP="00465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t>c) mzdy,</w:t>
      </w:r>
    </w:p>
    <w:p w:rsidR="004656B1" w:rsidRPr="004656B1" w:rsidRDefault="004656B1" w:rsidP="00465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t>d) poistné a príspevky platené za fyzickú osobu alebo podnikateľa podľa § 1  a poistné a príspevky platené zamestnávateľom za zamestnancov,</w:t>
      </w:r>
    </w:p>
    <w:p w:rsidR="004656B1" w:rsidRPr="004656B1" w:rsidRDefault="004656B1" w:rsidP="00465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t>e) tvorba sociálneho fondu,</w:t>
      </w:r>
    </w:p>
    <w:p w:rsidR="004656B1" w:rsidRPr="004656B1" w:rsidRDefault="004656B1" w:rsidP="00465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t>f) ostatné výdavky.</w:t>
      </w:r>
    </w:p>
    <w:p w:rsidR="004656B1" w:rsidRPr="004656B1" w:rsidRDefault="004656B1" w:rsidP="00465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Od 1.1.2013 sa teda budú podľa novej legislatívy </w:t>
      </w:r>
      <w:r w:rsidRPr="004656B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výdavky v peňažnom denníku</w:t>
      </w:r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účtovať </w:t>
      </w:r>
      <w:r w:rsidRPr="004656B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 nových stĺpcov</w:t>
      </w:r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Doterajšie stĺpce peňažného denníka "Materiál" a "Tovar" sa  zlúčili do jedného stĺpca "Zásoby", </w:t>
      </w:r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zrušil sa stĺpec "Prevádzková réžia" a zaviedli sa dva nové stĺpce "Služby" a "Ostatné". </w:t>
      </w:r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 </w:t>
      </w:r>
    </w:p>
    <w:p w:rsidR="004656B1" w:rsidRPr="004656B1" w:rsidRDefault="004656B1" w:rsidP="00465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Doterajší kód 01 - tovar sa mení na Zásoby                          21</w:t>
      </w:r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                      02 - </w:t>
      </w:r>
      <w:proofErr w:type="spellStart"/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t>material</w:t>
      </w:r>
      <w:proofErr w:type="spellEnd"/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t>  sa mení na Ostatné výdaje         22</w:t>
      </w:r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                      05 - prevádzková réžia  sa mení na  Služby     25</w:t>
      </w:r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Aby sa zabezpečila kontinuita výpočtov pre rok 2012 a 2013 som vytvoril novú tabuľku výdaja </w:t>
      </w:r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C01DV3 ktorý môžete upraviť pre účtovanie výdaja v roku 2013 podľa nových pravidiel v JU -</w:t>
      </w:r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KONTROLNE CINNOSTI-C01DV3-CISELNIK DRUHU VYDAJA 2013.</w:t>
      </w:r>
    </w:p>
    <w:p w:rsidR="004656B1" w:rsidRPr="004656B1" w:rsidRDefault="004656B1" w:rsidP="00465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t> .</w:t>
      </w:r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Ak ste už účtovali na kódy 02 a 05 je možné zmeniť zaúčtovanie v JU SPECIALNE CINNOSTI-</w:t>
      </w:r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VYDAJ OPRAVY - ZMENA KODU ROK KOD</w:t>
      </w:r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 </w:t>
      </w:r>
    </w:p>
    <w:p w:rsidR="004656B1" w:rsidRPr="004656B1" w:rsidRDefault="004656B1" w:rsidP="00465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Ako </w:t>
      </w:r>
      <w:r w:rsidRPr="004656B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služby</w:t>
      </w:r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v peňažnom denníku účtujú výdavky (od 1.1:2013), ktoré majú povahu nakupovaných služieb </w:t>
      </w:r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(ako napríklad </w:t>
      </w:r>
      <w:r w:rsidRPr="004656B1">
        <w:rPr>
          <w:rFonts w:ascii="Arial" w:eastAsia="Times New Roman" w:hAnsi="Arial" w:cs="Arial"/>
          <w:sz w:val="20"/>
          <w:szCs w:val="20"/>
          <w:lang w:eastAsia="sk-SK"/>
        </w:rPr>
        <w:t xml:space="preserve">telefónne služby, </w:t>
      </w:r>
      <w:r w:rsidRPr="004656B1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                       poštové služby, </w:t>
      </w:r>
      <w:r w:rsidRPr="004656B1">
        <w:rPr>
          <w:rFonts w:ascii="Arial" w:eastAsia="Times New Roman" w:hAnsi="Arial" w:cs="Arial"/>
          <w:sz w:val="20"/>
          <w:szCs w:val="20"/>
          <w:lang w:eastAsia="sk-SK"/>
        </w:rPr>
        <w:br/>
        <w:t>                       právne služby,</w:t>
      </w:r>
      <w:r w:rsidRPr="004656B1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                       </w:t>
      </w:r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spotreba energie, </w:t>
      </w:r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                       prevádzkové služby, </w:t>
      </w:r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                       bankové činnosti,</w:t>
      </w:r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                       nájomné, </w:t>
      </w:r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                       cestovné). </w:t>
      </w:r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Ako </w:t>
      </w:r>
      <w:r w:rsidRPr="004656B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ostatné výdavky </w:t>
      </w:r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účtujú kurzové rozdiely, ktoré sa účtujú v peňažnom denníku ako posledné položky </w:t>
      </w:r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pred účtovaním uzávierkových operácií, ak ide o kurzovú stratu. Kurzový zisk sa účtuje ako príjem zahrňovaný </w:t>
      </w:r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do základu dane z príjmov. Ako ostatné výdavky sa účtujú aj </w:t>
      </w:r>
      <w:r w:rsidRPr="004656B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odpisy</w:t>
      </w:r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dlhodobého majetku a </w:t>
      </w:r>
      <w:r w:rsidRPr="004656B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rezervy</w:t>
      </w:r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 V peňažnom denníku sa neúčtujú účtovné prípady, ktorými sa predpisuje povinnosť platieb alebo odvodov.</w:t>
      </w:r>
    </w:p>
    <w:p w:rsidR="004656B1" w:rsidRPr="004656B1" w:rsidRDefault="004656B1" w:rsidP="00465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Ako </w:t>
      </w:r>
      <w:r w:rsidRPr="004656B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mzdy </w:t>
      </w:r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účtujú výdavky: </w:t>
      </w:r>
    </w:p>
    <w:p w:rsidR="004656B1" w:rsidRPr="004656B1" w:rsidRDefault="004656B1" w:rsidP="00465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t>Na čisté mzdy vyplatené zamestnancom vrátane daňového bonusu z prostriedkov zamestnávateľa.</w:t>
      </w:r>
    </w:p>
    <w:p w:rsidR="004656B1" w:rsidRPr="004656B1" w:rsidRDefault="004656B1" w:rsidP="00465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t>Na poistné a príspevky na zdravotné a sociálne poistenie, ktoré je povinný platiť zamestnanec.</w:t>
      </w:r>
    </w:p>
    <w:p w:rsidR="004656B1" w:rsidRPr="004656B1" w:rsidRDefault="004656B1" w:rsidP="00465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t>Na daň z prímu a preddavky na daň z príjmu zo závislej činnosti.</w:t>
      </w:r>
    </w:p>
    <w:p w:rsidR="004656B1" w:rsidRPr="004656B1" w:rsidRDefault="004656B1" w:rsidP="00465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56B1">
        <w:rPr>
          <w:rFonts w:ascii="Times New Roman" w:eastAsia="Times New Roman" w:hAnsi="Times New Roman" w:cs="Times New Roman"/>
          <w:sz w:val="24"/>
          <w:szCs w:val="24"/>
          <w:lang w:eastAsia="sk-SK"/>
        </w:rPr>
        <w:t>Na daňový bonus vrátený správcom dane, ktorý je účtovaný ako storno.</w:t>
      </w:r>
    </w:p>
    <w:p w:rsidR="00424EEA" w:rsidRDefault="00424EEA"/>
    <w:sectPr w:rsidR="00424EEA" w:rsidSect="00424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3696F"/>
    <w:multiLevelType w:val="multilevel"/>
    <w:tmpl w:val="A25A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56B1"/>
    <w:rsid w:val="00424EEA"/>
    <w:rsid w:val="0046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4EEA"/>
  </w:style>
  <w:style w:type="paragraph" w:styleId="Nadpis3">
    <w:name w:val="heading 3"/>
    <w:basedOn w:val="Normlny"/>
    <w:link w:val="Nadpis3Char"/>
    <w:uiPriority w:val="9"/>
    <w:qFormat/>
    <w:rsid w:val="004656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4656B1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apple-tab-span">
    <w:name w:val="apple-tab-span"/>
    <w:basedOn w:val="Predvolenpsmoodseku"/>
    <w:rsid w:val="004656B1"/>
  </w:style>
  <w:style w:type="character" w:styleId="Siln">
    <w:name w:val="Strong"/>
    <w:basedOn w:val="Predvolenpsmoodseku"/>
    <w:uiPriority w:val="22"/>
    <w:qFormat/>
    <w:rsid w:val="004656B1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465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4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68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8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27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2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Lamžo</dc:creator>
  <cp:keywords/>
  <dc:description/>
  <cp:lastModifiedBy>Ján Lamžo</cp:lastModifiedBy>
  <cp:revision>1</cp:revision>
  <dcterms:created xsi:type="dcterms:W3CDTF">2013-04-23T14:37:00Z</dcterms:created>
  <dcterms:modified xsi:type="dcterms:W3CDTF">2013-04-23T14:38:00Z</dcterms:modified>
</cp:coreProperties>
</file>